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9EC" w:rsidRDefault="009139EC">
      <w:pPr>
        <w:jc w:val="both"/>
        <w:rPr>
          <w:rFonts w:eastAsia="標楷體" w:hint="eastAsia"/>
          <w:sz w:val="22"/>
        </w:rPr>
      </w:pPr>
      <w:bookmarkStart w:id="0" w:name="_GoBack"/>
      <w:bookmarkEnd w:id="0"/>
    </w:p>
    <w:p w:rsidR="009139EC" w:rsidRDefault="009139EC">
      <w:pPr>
        <w:spacing w:after="240" w:line="400" w:lineRule="atLeast"/>
        <w:jc w:val="center"/>
        <w:rPr>
          <w:rFonts w:ascii="標楷體" w:eastAsia="標楷體" w:hAnsi="標楷體" w:hint="eastAsia"/>
          <w:b/>
          <w:spacing w:val="40"/>
          <w:sz w:val="32"/>
          <w:u w:val="single"/>
        </w:rPr>
      </w:pPr>
      <w:r>
        <w:rPr>
          <w:rFonts w:ascii="標楷體" w:eastAsia="標楷體" w:hAnsi="標楷體" w:hint="eastAsia"/>
          <w:b/>
          <w:spacing w:val="40"/>
          <w:sz w:val="32"/>
          <w:u w:val="single"/>
        </w:rPr>
        <w:t>填　寫　須　知</w:t>
      </w:r>
    </w:p>
    <w:p w:rsidR="009139EC" w:rsidRDefault="009139EC">
      <w:pPr>
        <w:spacing w:before="60" w:line="320" w:lineRule="atLeast"/>
        <w:ind w:firstLine="839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>一、※標記者，請依需要加填，其他欄位請填具完整。</w:t>
      </w:r>
    </w:p>
    <w:p w:rsidR="009139EC" w:rsidRDefault="009139EC">
      <w:pPr>
        <w:spacing w:before="60" w:line="320" w:lineRule="atLeast"/>
        <w:ind w:firstLine="839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>二、身分證明文件字號請填列身分證字號或護照號碼。</w:t>
      </w:r>
    </w:p>
    <w:p w:rsidR="009139EC" w:rsidRDefault="009139EC">
      <w:pPr>
        <w:spacing w:before="60" w:line="320" w:lineRule="atLeast"/>
        <w:ind w:left="1220" w:hanging="380"/>
        <w:rPr>
          <w:rFonts w:ascii="標楷體" w:eastAsia="標楷體" w:hAnsi="標楷體" w:hint="eastAsia"/>
          <w:sz w:val="26"/>
        </w:rPr>
      </w:pPr>
      <w:r>
        <w:rPr>
          <w:rFonts w:eastAsia="標楷體" w:hint="eastAsia"/>
          <w:sz w:val="26"/>
        </w:rPr>
        <w:t>三、</w:t>
      </w:r>
      <w:r>
        <w:rPr>
          <w:rFonts w:ascii="標楷體" w:eastAsia="標楷體" w:hAnsi="標楷體" w:hint="eastAsia"/>
          <w:sz w:val="26"/>
        </w:rPr>
        <w:t>代理人如</w:t>
      </w:r>
      <w:proofErr w:type="gramStart"/>
      <w:r>
        <w:rPr>
          <w:rFonts w:ascii="標楷體" w:eastAsia="標楷體" w:hAnsi="標楷體" w:hint="eastAsia"/>
          <w:sz w:val="26"/>
        </w:rPr>
        <w:t>係意定代理</w:t>
      </w:r>
      <w:proofErr w:type="gramEnd"/>
      <w:r>
        <w:rPr>
          <w:rFonts w:ascii="標楷體" w:eastAsia="標楷體" w:hAnsi="標楷體" w:hint="eastAsia"/>
          <w:sz w:val="26"/>
        </w:rPr>
        <w:t>者，請檢具委任書；如係法定代理者，請檢具相關證明文件</w:t>
      </w:r>
    </w:p>
    <w:p w:rsidR="009139EC" w:rsidRDefault="009139EC">
      <w:pPr>
        <w:spacing w:before="60" w:line="320" w:lineRule="atLeast"/>
        <w:ind w:left="1080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 xml:space="preserve">  影本。申請案件屬個人隱私資料者，請檢具身分關係證明文件。</w:t>
      </w:r>
    </w:p>
    <w:p w:rsidR="009139EC" w:rsidRDefault="009139EC">
      <w:pPr>
        <w:spacing w:before="60" w:line="320" w:lineRule="atLeast"/>
        <w:ind w:firstLine="840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>四、法人、團體、事務所或營業所</w:t>
      </w:r>
      <w:r>
        <w:rPr>
          <w:rFonts w:eastAsia="標楷體" w:hint="eastAsia"/>
          <w:sz w:val="26"/>
        </w:rPr>
        <w:t>請附登記證影本</w:t>
      </w:r>
      <w:r>
        <w:rPr>
          <w:rFonts w:ascii="標楷體" w:eastAsia="標楷體" w:hAnsi="標楷體" w:hint="eastAsia"/>
          <w:sz w:val="26"/>
        </w:rPr>
        <w:t>。</w:t>
      </w:r>
    </w:p>
    <w:p w:rsidR="009139EC" w:rsidRDefault="009139EC">
      <w:pPr>
        <w:spacing w:before="60" w:line="320" w:lineRule="atLeast"/>
        <w:ind w:firstLine="840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>五、依檔案法第十八條規定，申請閱覽檔案有下列情形之</w:t>
      </w:r>
      <w:proofErr w:type="gramStart"/>
      <w:r>
        <w:rPr>
          <w:rFonts w:ascii="標楷體" w:eastAsia="標楷體" w:hAnsi="標楷體" w:hint="eastAsia"/>
          <w:sz w:val="26"/>
        </w:rPr>
        <w:t>一</w:t>
      </w:r>
      <w:proofErr w:type="gramEnd"/>
      <w:r>
        <w:rPr>
          <w:rFonts w:ascii="標楷體" w:eastAsia="標楷體" w:hAnsi="標楷體" w:hint="eastAsia"/>
          <w:sz w:val="26"/>
        </w:rPr>
        <w:t>者，本所得予駁回：</w:t>
      </w:r>
    </w:p>
    <w:p w:rsidR="009139EC" w:rsidRDefault="009139EC">
      <w:pPr>
        <w:spacing w:before="60" w:line="320" w:lineRule="atLeast"/>
        <w:ind w:firstLineChars="465" w:firstLine="1209"/>
        <w:rPr>
          <w:rFonts w:ascii="標楷體" w:eastAsia="標楷體" w:hAnsi="標楷體"/>
          <w:sz w:val="26"/>
        </w:rPr>
      </w:pPr>
      <w:r>
        <w:rPr>
          <w:rFonts w:ascii="標楷體" w:eastAsia="標楷體" w:hAnsi="標楷體"/>
          <w:sz w:val="26"/>
        </w:rPr>
        <w:t>（</w:t>
      </w:r>
      <w:r>
        <w:rPr>
          <w:rFonts w:ascii="標楷體" w:eastAsia="標楷體" w:hAnsi="標楷體" w:hint="eastAsia"/>
          <w:sz w:val="26"/>
        </w:rPr>
        <w:t>一</w:t>
      </w:r>
      <w:r>
        <w:rPr>
          <w:rFonts w:ascii="標楷體" w:eastAsia="標楷體" w:hAnsi="標楷體"/>
          <w:sz w:val="26"/>
        </w:rPr>
        <w:t>）有關國家機密者。</w:t>
      </w:r>
    </w:p>
    <w:p w:rsidR="009139EC" w:rsidRDefault="009139EC">
      <w:pPr>
        <w:spacing w:before="60" w:line="320" w:lineRule="atLeast"/>
        <w:ind w:firstLineChars="465" w:firstLine="1209"/>
        <w:rPr>
          <w:rFonts w:ascii="標楷體" w:eastAsia="標楷體" w:hAnsi="標楷體"/>
          <w:sz w:val="26"/>
        </w:rPr>
      </w:pPr>
      <w:r>
        <w:rPr>
          <w:rFonts w:ascii="標楷體" w:eastAsia="標楷體" w:hAnsi="標楷體"/>
          <w:sz w:val="26"/>
        </w:rPr>
        <w:t>（</w:t>
      </w:r>
      <w:r>
        <w:rPr>
          <w:rFonts w:ascii="標楷體" w:eastAsia="標楷體" w:hAnsi="標楷體" w:hint="eastAsia"/>
          <w:sz w:val="26"/>
        </w:rPr>
        <w:t>二</w:t>
      </w:r>
      <w:r>
        <w:rPr>
          <w:rFonts w:ascii="標楷體" w:eastAsia="標楷體" w:hAnsi="標楷體"/>
          <w:sz w:val="26"/>
        </w:rPr>
        <w:t xml:space="preserve">）有關犯罪資料者。 </w:t>
      </w:r>
    </w:p>
    <w:p w:rsidR="009139EC" w:rsidRDefault="009139EC">
      <w:pPr>
        <w:spacing w:before="60" w:line="320" w:lineRule="atLeast"/>
        <w:ind w:firstLineChars="465" w:firstLine="1209"/>
        <w:rPr>
          <w:rFonts w:ascii="標楷體" w:eastAsia="標楷體" w:hAnsi="標楷體"/>
          <w:sz w:val="26"/>
        </w:rPr>
      </w:pPr>
      <w:r>
        <w:rPr>
          <w:rFonts w:ascii="標楷體" w:eastAsia="標楷體" w:hAnsi="標楷體"/>
          <w:sz w:val="26"/>
        </w:rPr>
        <w:t xml:space="preserve">（三）有關工商秘密者。 </w:t>
      </w:r>
    </w:p>
    <w:p w:rsidR="009139EC" w:rsidRDefault="009139EC">
      <w:pPr>
        <w:spacing w:before="60" w:line="320" w:lineRule="atLeast"/>
        <w:ind w:firstLineChars="465" w:firstLine="1209"/>
        <w:rPr>
          <w:rFonts w:ascii="標楷體" w:eastAsia="標楷體" w:hAnsi="標楷體"/>
          <w:sz w:val="26"/>
        </w:rPr>
      </w:pPr>
      <w:r>
        <w:rPr>
          <w:rFonts w:ascii="標楷體" w:eastAsia="標楷體" w:hAnsi="標楷體"/>
          <w:sz w:val="26"/>
        </w:rPr>
        <w:t xml:space="preserve">（四）有關學識技能檢定及資格審查之資料者。 </w:t>
      </w:r>
    </w:p>
    <w:p w:rsidR="009139EC" w:rsidRDefault="009139EC">
      <w:pPr>
        <w:spacing w:before="60" w:line="320" w:lineRule="atLeast"/>
        <w:ind w:firstLineChars="465" w:firstLine="1209"/>
        <w:rPr>
          <w:rFonts w:ascii="標楷體" w:eastAsia="標楷體" w:hAnsi="標楷體"/>
          <w:sz w:val="26"/>
        </w:rPr>
      </w:pPr>
      <w:r>
        <w:rPr>
          <w:rFonts w:ascii="標楷體" w:eastAsia="標楷體" w:hAnsi="標楷體"/>
          <w:sz w:val="26"/>
        </w:rPr>
        <w:t xml:space="preserve">（五）有關人事及薪資資料者。 </w:t>
      </w:r>
    </w:p>
    <w:p w:rsidR="009139EC" w:rsidRDefault="009139EC">
      <w:pPr>
        <w:spacing w:before="60" w:line="320" w:lineRule="atLeast"/>
        <w:ind w:firstLineChars="465" w:firstLine="1209"/>
        <w:rPr>
          <w:rFonts w:ascii="標楷體" w:eastAsia="標楷體" w:hAnsi="標楷體"/>
          <w:sz w:val="26"/>
        </w:rPr>
      </w:pPr>
      <w:r>
        <w:rPr>
          <w:rFonts w:ascii="標楷體" w:eastAsia="標楷體" w:hAnsi="標楷體"/>
          <w:sz w:val="26"/>
        </w:rPr>
        <w:t xml:space="preserve">（六）依法令或契約有保密之義務者。 </w:t>
      </w:r>
    </w:p>
    <w:p w:rsidR="009139EC" w:rsidRDefault="009139EC">
      <w:pPr>
        <w:spacing w:before="60" w:line="320" w:lineRule="atLeast"/>
        <w:ind w:firstLineChars="465" w:firstLine="1209"/>
        <w:rPr>
          <w:rFonts w:ascii="標楷體" w:eastAsia="標楷體" w:hAnsi="標楷體"/>
          <w:sz w:val="26"/>
        </w:rPr>
      </w:pPr>
      <w:r>
        <w:rPr>
          <w:rFonts w:ascii="標楷體" w:eastAsia="標楷體" w:hAnsi="標楷體"/>
          <w:sz w:val="26"/>
        </w:rPr>
        <w:t xml:space="preserve">（七）其他為維護公共利益或第三人之正當權益者。 </w:t>
      </w:r>
    </w:p>
    <w:p w:rsidR="009139EC" w:rsidRDefault="009139EC">
      <w:pPr>
        <w:spacing w:before="60" w:line="320" w:lineRule="atLeast"/>
        <w:ind w:left="1480" w:hanging="640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>六、申請閱覽檔案，應於本</w:t>
      </w:r>
      <w:r w:rsidR="001A544C">
        <w:rPr>
          <w:rFonts w:ascii="標楷體" w:eastAsia="標楷體" w:hAnsi="標楷體" w:hint="eastAsia"/>
          <w:sz w:val="26"/>
        </w:rPr>
        <w:t>所</w:t>
      </w:r>
      <w:r>
        <w:rPr>
          <w:rFonts w:ascii="標楷體" w:eastAsia="標楷體" w:hAnsi="標楷體" w:hint="eastAsia"/>
          <w:sz w:val="26"/>
        </w:rPr>
        <w:t>檔案閱覽規則所定時間及場所為之。閱覽</w:t>
      </w:r>
      <w:r>
        <w:rPr>
          <w:rFonts w:ascii="標楷體" w:eastAsia="標楷體" w:hAnsi="標楷體"/>
          <w:sz w:val="26"/>
        </w:rPr>
        <w:t>時間</w:t>
      </w:r>
      <w:r>
        <w:rPr>
          <w:rFonts w:ascii="標楷體" w:eastAsia="標楷體" w:hAnsi="標楷體" w:hint="eastAsia"/>
          <w:sz w:val="26"/>
        </w:rPr>
        <w:t>除</w:t>
      </w:r>
      <w:r>
        <w:rPr>
          <w:rFonts w:ascii="標楷體" w:eastAsia="標楷體" w:hAnsi="標楷體"/>
          <w:sz w:val="26"/>
        </w:rPr>
        <w:t>例假日</w:t>
      </w:r>
    </w:p>
    <w:p w:rsidR="009139EC" w:rsidRDefault="009139EC">
      <w:pPr>
        <w:spacing w:before="60" w:line="320" w:lineRule="atLeast"/>
        <w:ind w:leftChars="566" w:left="1478" w:hangingChars="46" w:hanging="120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/>
          <w:sz w:val="26"/>
        </w:rPr>
        <w:t>及</w:t>
      </w:r>
      <w:r>
        <w:rPr>
          <w:rFonts w:ascii="標楷體" w:eastAsia="標楷體" w:hAnsi="標楷體" w:hint="eastAsia"/>
          <w:sz w:val="26"/>
        </w:rPr>
        <w:t>國</w:t>
      </w:r>
      <w:r>
        <w:rPr>
          <w:rFonts w:ascii="標楷體" w:eastAsia="標楷體" w:hAnsi="標楷體"/>
          <w:sz w:val="26"/>
        </w:rPr>
        <w:t>定假日</w:t>
      </w:r>
      <w:r>
        <w:rPr>
          <w:rFonts w:ascii="標楷體" w:eastAsia="標楷體" w:hAnsi="標楷體" w:hint="eastAsia"/>
          <w:sz w:val="26"/>
        </w:rPr>
        <w:t>外，</w:t>
      </w:r>
      <w:r>
        <w:rPr>
          <w:rFonts w:ascii="標楷體" w:eastAsia="標楷體" w:hAnsi="標楷體"/>
          <w:sz w:val="26"/>
        </w:rPr>
        <w:t>為星期一至星期五上午九時至</w:t>
      </w:r>
      <w:r>
        <w:rPr>
          <w:rFonts w:ascii="標楷體" w:eastAsia="標楷體" w:hAnsi="標楷體" w:hint="eastAsia"/>
          <w:sz w:val="26"/>
        </w:rPr>
        <w:t>十一時；</w:t>
      </w:r>
      <w:r>
        <w:rPr>
          <w:rFonts w:ascii="標楷體" w:eastAsia="標楷體" w:hAnsi="標楷體"/>
          <w:sz w:val="26"/>
        </w:rPr>
        <w:t>下午</w:t>
      </w:r>
      <w:r>
        <w:rPr>
          <w:rFonts w:ascii="標楷體" w:eastAsia="標楷體" w:hAnsi="標楷體" w:hint="eastAsia"/>
          <w:sz w:val="26"/>
        </w:rPr>
        <w:t>十四時至十六</w:t>
      </w:r>
      <w:r>
        <w:rPr>
          <w:rFonts w:ascii="標楷體" w:eastAsia="標楷體" w:hAnsi="標楷體"/>
          <w:sz w:val="26"/>
        </w:rPr>
        <w:t>時。</w:t>
      </w:r>
    </w:p>
    <w:p w:rsidR="009139EC" w:rsidRDefault="009139EC">
      <w:pPr>
        <w:spacing w:before="60" w:line="320" w:lineRule="atLeast"/>
        <w:ind w:firstLine="840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>七、閱覽、抄錄或複製檔案，應遵守檔案法等相關法令及本</w:t>
      </w:r>
      <w:r w:rsidR="001A544C">
        <w:rPr>
          <w:rFonts w:ascii="標楷體" w:eastAsia="標楷體" w:hAnsi="標楷體" w:hint="eastAsia"/>
          <w:sz w:val="26"/>
        </w:rPr>
        <w:t>所</w:t>
      </w:r>
      <w:r>
        <w:rPr>
          <w:rFonts w:ascii="標楷體" w:eastAsia="標楷體" w:hAnsi="標楷體" w:hint="eastAsia"/>
          <w:sz w:val="26"/>
        </w:rPr>
        <w:t>檔案閱覽有關規定，並</w:t>
      </w:r>
    </w:p>
    <w:p w:rsidR="009139EC" w:rsidRDefault="009139EC">
      <w:pPr>
        <w:spacing w:before="60" w:line="320" w:lineRule="atLeast"/>
        <w:ind w:left="1080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 xml:space="preserve">  不得有下列行為： </w:t>
      </w:r>
    </w:p>
    <w:p w:rsidR="009139EC" w:rsidRDefault="009139EC">
      <w:pPr>
        <w:spacing w:before="60" w:line="320" w:lineRule="atLeast"/>
        <w:ind w:firstLineChars="465" w:firstLine="1209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6"/>
        </w:rPr>
        <w:t>（一）攜帶食物、飲料、刀片、墨汁及修正液等易污損或破壞檔案之物品</w:t>
      </w:r>
      <w:r>
        <w:rPr>
          <w:rFonts w:ascii="標楷體" w:eastAsia="標楷體" w:hAnsi="標楷體" w:hint="eastAsia"/>
          <w:sz w:val="28"/>
        </w:rPr>
        <w:t>。</w:t>
      </w:r>
    </w:p>
    <w:p w:rsidR="009139EC" w:rsidRDefault="009139EC">
      <w:pPr>
        <w:spacing w:before="60" w:line="320" w:lineRule="atLeast"/>
        <w:ind w:firstLineChars="465" w:firstLine="1209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>（二）拆散已裝訂完成之檔案。</w:t>
      </w:r>
    </w:p>
    <w:p w:rsidR="009139EC" w:rsidRDefault="009139EC">
      <w:pPr>
        <w:spacing w:before="60" w:line="320" w:lineRule="atLeast"/>
        <w:ind w:firstLineChars="465" w:firstLine="1209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>（三）添</w:t>
      </w:r>
      <w:proofErr w:type="gramStart"/>
      <w:r>
        <w:rPr>
          <w:rFonts w:ascii="標楷體" w:eastAsia="標楷體" w:hAnsi="標楷體" w:hint="eastAsia"/>
          <w:sz w:val="26"/>
        </w:rPr>
        <w:t>註</w:t>
      </w:r>
      <w:proofErr w:type="gramEnd"/>
      <w:r>
        <w:rPr>
          <w:rFonts w:ascii="標楷體" w:eastAsia="標楷體" w:hAnsi="標楷體" w:hint="eastAsia"/>
          <w:sz w:val="26"/>
        </w:rPr>
        <w:t>、塗改、更換、抽取、圈點或污損檔案。</w:t>
      </w:r>
    </w:p>
    <w:p w:rsidR="009139EC" w:rsidRDefault="009139EC">
      <w:pPr>
        <w:spacing w:before="60" w:line="320" w:lineRule="atLeast"/>
        <w:ind w:firstLineChars="465" w:firstLine="1209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>（四）以其他方法破壞檔案或變更檔案內容。</w:t>
      </w:r>
    </w:p>
    <w:p w:rsidR="009139EC" w:rsidRDefault="009139EC">
      <w:pPr>
        <w:spacing w:before="60" w:line="320" w:lineRule="atLeast"/>
        <w:ind w:firstLine="840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>八、閱覽、抄錄、複製檔案之收費標準如下：</w:t>
      </w:r>
    </w:p>
    <w:p w:rsidR="009139EC" w:rsidRDefault="009139EC">
      <w:pPr>
        <w:tabs>
          <w:tab w:val="left" w:pos="360"/>
        </w:tabs>
        <w:spacing w:before="60" w:line="320" w:lineRule="atLeast"/>
        <w:ind w:firstLineChars="465" w:firstLine="1209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>（一）</w:t>
      </w:r>
      <w:r>
        <w:rPr>
          <w:rFonts w:ascii="標楷體" w:eastAsia="標楷體" w:hAnsi="標楷體"/>
          <w:sz w:val="26"/>
        </w:rPr>
        <w:t>閱覽、抄錄檔案，每二小時以收取費用新臺幣</w:t>
      </w:r>
      <w:r>
        <w:rPr>
          <w:rFonts w:ascii="標楷體" w:eastAsia="標楷體" w:hAnsi="標楷體" w:hint="eastAsia"/>
          <w:sz w:val="26"/>
        </w:rPr>
        <w:t>二</w:t>
      </w:r>
      <w:r>
        <w:rPr>
          <w:rFonts w:ascii="標楷體" w:eastAsia="標楷體" w:hAnsi="標楷體"/>
          <w:sz w:val="26"/>
        </w:rPr>
        <w:t>十元為原則；不足二小時，</w:t>
      </w:r>
    </w:p>
    <w:p w:rsidR="009139EC" w:rsidRDefault="009139EC">
      <w:pPr>
        <w:spacing w:before="60" w:line="320" w:lineRule="atLeast"/>
        <w:ind w:leftChars="500" w:left="1200" w:firstLineChars="96" w:firstLine="250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 xml:space="preserve">    </w:t>
      </w:r>
      <w:r>
        <w:rPr>
          <w:rFonts w:ascii="標楷體" w:eastAsia="標楷體" w:hAnsi="標楷體"/>
          <w:sz w:val="26"/>
        </w:rPr>
        <w:t>以二小時計算。</w:t>
      </w:r>
    </w:p>
    <w:p w:rsidR="009139EC" w:rsidRDefault="009139EC">
      <w:pPr>
        <w:spacing w:before="60" w:line="320" w:lineRule="atLeast"/>
        <w:ind w:leftChars="-1" w:left="-2" w:firstLineChars="465" w:firstLine="1209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>（二）複製檔案資料，依檔案複製收費標準表繳納費用。</w:t>
      </w:r>
    </w:p>
    <w:p w:rsidR="009139EC" w:rsidRDefault="009139EC">
      <w:pPr>
        <w:spacing w:before="60" w:line="320" w:lineRule="atLeast"/>
        <w:ind w:firstLine="840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>九、申請書填具後，得以書面通訊方式送達</w:t>
      </w:r>
      <w:proofErr w:type="gramStart"/>
      <w:r w:rsidRPr="00DD14AD">
        <w:rPr>
          <w:rFonts w:ascii="標楷體" w:eastAsia="標楷體" w:hAnsi="標楷體" w:hint="eastAsia"/>
          <w:b/>
          <w:sz w:val="26"/>
        </w:rPr>
        <w:t>臺</w:t>
      </w:r>
      <w:proofErr w:type="gramEnd"/>
      <w:r w:rsidRPr="00DD14AD">
        <w:rPr>
          <w:rFonts w:ascii="標楷體" w:eastAsia="標楷體" w:hAnsi="標楷體" w:hint="eastAsia"/>
          <w:b/>
          <w:sz w:val="26"/>
        </w:rPr>
        <w:t>中市中山地政事務所</w:t>
      </w:r>
      <w:r>
        <w:rPr>
          <w:rFonts w:ascii="標楷體" w:eastAsia="標楷體" w:hAnsi="標楷體" w:hint="eastAsia"/>
          <w:sz w:val="26"/>
        </w:rPr>
        <w:t>。</w:t>
      </w:r>
    </w:p>
    <w:p w:rsidR="009139EC" w:rsidRDefault="009139EC" w:rsidP="00DD14AD">
      <w:pPr>
        <w:spacing w:before="60" w:line="320" w:lineRule="atLeast"/>
        <w:ind w:firstLine="1079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 xml:space="preserve">  地址：</w:t>
      </w:r>
      <w:proofErr w:type="gramStart"/>
      <w:r>
        <w:rPr>
          <w:rFonts w:ascii="標楷體" w:eastAsia="標楷體" w:hAnsi="標楷體" w:hint="eastAsia"/>
          <w:b/>
          <w:sz w:val="26"/>
        </w:rPr>
        <w:t>臺</w:t>
      </w:r>
      <w:proofErr w:type="gramEnd"/>
      <w:r>
        <w:rPr>
          <w:rFonts w:ascii="標楷體" w:eastAsia="標楷體" w:hAnsi="標楷體" w:hint="eastAsia"/>
          <w:b/>
          <w:sz w:val="26"/>
        </w:rPr>
        <w:t>中市西區三民路一段一五八號</w:t>
      </w:r>
      <w:r>
        <w:rPr>
          <w:rFonts w:ascii="標楷體" w:eastAsia="標楷體" w:hAnsi="標楷體" w:hint="eastAsia"/>
          <w:sz w:val="26"/>
        </w:rPr>
        <w:t xml:space="preserve">。   </w:t>
      </w:r>
    </w:p>
    <w:p w:rsidR="009139EC" w:rsidRDefault="009139EC">
      <w:pPr>
        <w:spacing w:before="60" w:line="320" w:lineRule="atLeast"/>
        <w:ind w:firstLine="840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>十、其他事項：</w:t>
      </w:r>
    </w:p>
    <w:p w:rsidR="009139EC" w:rsidRDefault="009139EC">
      <w:pPr>
        <w:numPr>
          <w:ilvl w:val="0"/>
          <w:numId w:val="17"/>
        </w:numPr>
        <w:spacing w:before="60" w:line="320" w:lineRule="atLeast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>違反第七項規定，依檔案法第二十六條規定，本所得停止其閱覽或抄錄。其</w:t>
      </w:r>
    </w:p>
    <w:p w:rsidR="009139EC" w:rsidRDefault="009139EC">
      <w:pPr>
        <w:spacing w:before="60" w:line="320" w:lineRule="atLeast"/>
        <w:ind w:left="1155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 xml:space="preserve">      涉及刑事責任者，移送法辦。</w:t>
      </w:r>
    </w:p>
    <w:p w:rsidR="009139EC" w:rsidRDefault="009139EC">
      <w:pPr>
        <w:numPr>
          <w:ilvl w:val="0"/>
          <w:numId w:val="17"/>
        </w:numPr>
        <w:spacing w:before="60" w:line="320" w:lineRule="atLeast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>依檔案法施行細則第二十二條規定，抄錄或複製檔案，如涉及著作權事項，</w:t>
      </w:r>
    </w:p>
    <w:p w:rsidR="009139EC" w:rsidRDefault="009139EC">
      <w:pPr>
        <w:spacing w:before="60" w:line="320" w:lineRule="atLeast"/>
        <w:ind w:left="1155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 xml:space="preserve">      應依著作權法及其相關規定辦理。</w:t>
      </w:r>
    </w:p>
    <w:p w:rsidR="009139EC" w:rsidRDefault="009139EC">
      <w:pPr>
        <w:numPr>
          <w:ilvl w:val="0"/>
          <w:numId w:val="17"/>
        </w:numPr>
        <w:spacing w:before="60" w:line="320" w:lineRule="atLeast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>閱覽本所檔案應以使用本所提供之設備為原則；如有使用自備之手提電腦、</w:t>
      </w:r>
    </w:p>
    <w:p w:rsidR="009139EC" w:rsidRDefault="009139EC">
      <w:pPr>
        <w:spacing w:before="60" w:line="320" w:lineRule="atLeast"/>
        <w:ind w:left="1935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>輔助閱讀器材或其他器材之必要者，應於申請時載明，經許可後始得為之。</w:t>
      </w:r>
    </w:p>
    <w:sectPr w:rsidR="009139EC">
      <w:pgSz w:w="11907" w:h="16840" w:code="9"/>
      <w:pgMar w:top="816" w:right="567" w:bottom="340" w:left="567" w:header="720" w:footer="720" w:gutter="0"/>
      <w:pgBorders w:display="not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425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swiss"/>
    <w:pitch w:val="variable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96B85"/>
    <w:multiLevelType w:val="hybridMultilevel"/>
    <w:tmpl w:val="326A6F72"/>
    <w:lvl w:ilvl="0">
      <w:start w:val="1"/>
      <w:numFmt w:val="taiwaneseCountingThousand"/>
      <w:lvlText w:val="%1、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2640"/>
        </w:tabs>
        <w:ind w:left="264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1" w15:restartNumberingAfterBreak="0">
    <w:nsid w:val="176D6E49"/>
    <w:multiLevelType w:val="hybridMultilevel"/>
    <w:tmpl w:val="A5F8A38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9271C2C"/>
    <w:multiLevelType w:val="hybridMultilevel"/>
    <w:tmpl w:val="D4AEC3DE"/>
    <w:lvl w:ilvl="0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01C0C85"/>
    <w:multiLevelType w:val="singleLevel"/>
    <w:tmpl w:val="F6EAF726"/>
    <w:lvl w:ilvl="0">
      <w:start w:val="1"/>
      <w:numFmt w:val="taiwaneseCountingThousand"/>
      <w:lvlText w:val="（%1）"/>
      <w:lvlJc w:val="left"/>
      <w:pPr>
        <w:tabs>
          <w:tab w:val="num" w:pos="1935"/>
        </w:tabs>
        <w:ind w:left="1935" w:hanging="780"/>
      </w:pPr>
      <w:rPr>
        <w:rFonts w:hint="eastAsia"/>
      </w:rPr>
    </w:lvl>
  </w:abstractNum>
  <w:abstractNum w:abstractNumId="4" w15:restartNumberingAfterBreak="0">
    <w:nsid w:val="2D317A87"/>
    <w:multiLevelType w:val="hybridMultilevel"/>
    <w:tmpl w:val="8B524B2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4F66C99"/>
    <w:multiLevelType w:val="hybridMultilevel"/>
    <w:tmpl w:val="793A2816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3B3B7B0E"/>
    <w:multiLevelType w:val="hybridMultilevel"/>
    <w:tmpl w:val="AD7ABA8E"/>
    <w:lvl w:ilvl="0">
      <w:start w:val="1"/>
      <w:numFmt w:val="taiwaneseCountingThousand"/>
      <w:lvlText w:val="（%1）"/>
      <w:lvlJc w:val="left"/>
      <w:pPr>
        <w:tabs>
          <w:tab w:val="num" w:pos="1920"/>
        </w:tabs>
        <w:ind w:left="1920" w:hanging="72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7" w15:restartNumberingAfterBreak="0">
    <w:nsid w:val="3D78635A"/>
    <w:multiLevelType w:val="hybridMultilevel"/>
    <w:tmpl w:val="EF122FE8"/>
    <w:lvl w:ilvl="0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6461C3D"/>
    <w:multiLevelType w:val="hybridMultilevel"/>
    <w:tmpl w:val="F96C4DD4"/>
    <w:lvl w:ilvl="0">
      <w:start w:val="1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9271939"/>
    <w:multiLevelType w:val="hybridMultilevel"/>
    <w:tmpl w:val="82428602"/>
    <w:lvl w:ilvl="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E9206AF"/>
    <w:multiLevelType w:val="hybridMultilevel"/>
    <w:tmpl w:val="8DB8735C"/>
    <w:lvl w:ilvl="0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590B53CC"/>
    <w:multiLevelType w:val="hybridMultilevel"/>
    <w:tmpl w:val="6C323D48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B7B5195"/>
    <w:multiLevelType w:val="hybridMultilevel"/>
    <w:tmpl w:val="A13E5FD2"/>
    <w:lvl w:ilvl="0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DA6735D"/>
    <w:multiLevelType w:val="hybridMultilevel"/>
    <w:tmpl w:val="8304A4B8"/>
    <w:lvl w:ilvl="0">
      <w:start w:val="1"/>
      <w:numFmt w:val="taiwaneseCountingThousand"/>
      <w:lvlText w:val="（%1）"/>
      <w:lvlJc w:val="left"/>
      <w:pPr>
        <w:tabs>
          <w:tab w:val="num" w:pos="2672"/>
        </w:tabs>
        <w:ind w:left="2672" w:hanging="72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2912"/>
        </w:tabs>
        <w:ind w:left="2912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3392"/>
        </w:tabs>
        <w:ind w:left="3392" w:hanging="480"/>
      </w:pPr>
    </w:lvl>
    <w:lvl w:ilvl="3" w:tentative="1">
      <w:start w:val="1"/>
      <w:numFmt w:val="decimal"/>
      <w:lvlText w:val="%4."/>
      <w:lvlJc w:val="left"/>
      <w:pPr>
        <w:tabs>
          <w:tab w:val="num" w:pos="3872"/>
        </w:tabs>
        <w:ind w:left="3872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4352"/>
        </w:tabs>
        <w:ind w:left="4352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4832"/>
        </w:tabs>
        <w:ind w:left="4832" w:hanging="480"/>
      </w:pPr>
    </w:lvl>
    <w:lvl w:ilvl="6" w:tentative="1">
      <w:start w:val="1"/>
      <w:numFmt w:val="decimal"/>
      <w:lvlText w:val="%7."/>
      <w:lvlJc w:val="left"/>
      <w:pPr>
        <w:tabs>
          <w:tab w:val="num" w:pos="5312"/>
        </w:tabs>
        <w:ind w:left="5312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5792"/>
        </w:tabs>
        <w:ind w:left="5792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6272"/>
        </w:tabs>
        <w:ind w:left="6272" w:hanging="480"/>
      </w:pPr>
    </w:lvl>
  </w:abstractNum>
  <w:abstractNum w:abstractNumId="14" w15:restartNumberingAfterBreak="0">
    <w:nsid w:val="5F4230A6"/>
    <w:multiLevelType w:val="hybridMultilevel"/>
    <w:tmpl w:val="247ACC7E"/>
    <w:lvl w:ilvl="0">
      <w:start w:val="1"/>
      <w:numFmt w:val="taiwaneseCountingThousand"/>
      <w:lvlText w:val="（%1）"/>
      <w:lvlJc w:val="left"/>
      <w:pPr>
        <w:tabs>
          <w:tab w:val="num" w:pos="2640"/>
        </w:tabs>
        <w:ind w:left="2640" w:hanging="168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5" w15:restartNumberingAfterBreak="0">
    <w:nsid w:val="69FC374A"/>
    <w:multiLevelType w:val="hybridMultilevel"/>
    <w:tmpl w:val="A1FCB67E"/>
    <w:lvl w:ilvl="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A1A06E8"/>
    <w:multiLevelType w:val="hybridMultilevel"/>
    <w:tmpl w:val="402C4AC4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6"/>
  </w:num>
  <w:num w:numId="4">
    <w:abstractNumId w:val="15"/>
  </w:num>
  <w:num w:numId="5">
    <w:abstractNumId w:val="11"/>
  </w:num>
  <w:num w:numId="6">
    <w:abstractNumId w:val="10"/>
  </w:num>
  <w:num w:numId="7">
    <w:abstractNumId w:val="7"/>
  </w:num>
  <w:num w:numId="8">
    <w:abstractNumId w:val="2"/>
  </w:num>
  <w:num w:numId="9">
    <w:abstractNumId w:val="12"/>
  </w:num>
  <w:num w:numId="10">
    <w:abstractNumId w:val="9"/>
  </w:num>
  <w:num w:numId="11">
    <w:abstractNumId w:val="4"/>
  </w:num>
  <w:num w:numId="12">
    <w:abstractNumId w:val="0"/>
  </w:num>
  <w:num w:numId="13">
    <w:abstractNumId w:val="13"/>
  </w:num>
  <w:num w:numId="14">
    <w:abstractNumId w:val="14"/>
  </w:num>
  <w:num w:numId="15">
    <w:abstractNumId w:val="6"/>
  </w:num>
  <w:num w:numId="16">
    <w:abstractNumId w:val="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9EC"/>
    <w:rsid w:val="001A544C"/>
    <w:rsid w:val="00224DA7"/>
    <w:rsid w:val="00427D12"/>
    <w:rsid w:val="004C36ED"/>
    <w:rsid w:val="006227C4"/>
    <w:rsid w:val="008E20F0"/>
    <w:rsid w:val="009139EC"/>
    <w:rsid w:val="00BE7AF6"/>
    <w:rsid w:val="00DB5C1E"/>
    <w:rsid w:val="00DD14AD"/>
    <w:rsid w:val="00EA7F95"/>
    <w:rsid w:val="00FF7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8AB577-68F4-4BCB-B1BF-D91CAAB75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Pr>
      <w:color w:val="0000FF"/>
      <w:u w:val="single"/>
    </w:rPr>
  </w:style>
  <w:style w:type="paragraph" w:styleId="3">
    <w:name w:val="Body Text Indent 3"/>
    <w:basedOn w:val="a"/>
    <w:pPr>
      <w:spacing w:line="240" w:lineRule="atLeast"/>
      <w:ind w:left="480" w:hangingChars="218" w:hanging="480"/>
    </w:pPr>
    <w:rPr>
      <w:rFonts w:ascii="標楷體" w:eastAsia="標楷體" w:hAnsi="標楷體"/>
      <w:sz w:val="22"/>
    </w:rPr>
  </w:style>
  <w:style w:type="paragraph" w:customStyle="1" w:styleId="tablen07num2">
    <w:name w:val="tablen07num2"/>
    <w:basedOn w:val="a"/>
    <w:pPr>
      <w:widowControl/>
      <w:spacing w:before="100" w:beforeAutospacing="1" w:line="440" w:lineRule="atLeast"/>
      <w:ind w:left="600" w:hanging="520"/>
    </w:pPr>
    <w:rPr>
      <w:rFonts w:ascii="Arial Unicode MS" w:eastAsia="Arial Unicode MS" w:hAnsi="Arial Unicode MS" w:cs="Century"/>
      <w:color w:val="000000"/>
      <w:kern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735</Characters>
  <Application>Microsoft Office Word</Application>
  <DocSecurity>0</DocSecurity>
  <Lines>6</Lines>
  <Paragraphs>1</Paragraphs>
  <ScaleCrop>false</ScaleCrop>
  <Company>國家檔案局籌備處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國家檔案局籌備處二二八事件檔案應用申請單</dc:title>
  <dc:subject/>
  <dc:creator>610080</dc:creator>
  <cp:keywords/>
  <dc:description/>
  <cp:lastModifiedBy>張舒閔</cp:lastModifiedBy>
  <cp:revision>2</cp:revision>
  <cp:lastPrinted>2006-06-19T20:07:00Z</cp:lastPrinted>
  <dcterms:created xsi:type="dcterms:W3CDTF">2024-12-05T00:54:00Z</dcterms:created>
  <dcterms:modified xsi:type="dcterms:W3CDTF">2024-12-05T00:54:00Z</dcterms:modified>
</cp:coreProperties>
</file>